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7C" w:rsidRDefault="00DF727C" w:rsidP="00DF72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27C" w:rsidRDefault="00DF727C" w:rsidP="00DF72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27C" w:rsidRDefault="00DF727C" w:rsidP="00DF72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27C" w:rsidRDefault="00DF727C" w:rsidP="00DF72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8444101"/>
      <w:r w:rsidRPr="00DF727C">
        <w:rPr>
          <w:rFonts w:ascii="Times New Roman" w:hAnsi="Times New Roman" w:cs="Times New Roman"/>
          <w:b/>
          <w:sz w:val="24"/>
          <w:szCs w:val="24"/>
        </w:rPr>
        <w:t>„</w:t>
      </w:r>
      <w:r w:rsidR="002B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39D">
        <w:rPr>
          <w:rFonts w:ascii="Times New Roman" w:hAnsi="Times New Roman" w:cs="Times New Roman"/>
          <w:b/>
          <w:sz w:val="28"/>
          <w:szCs w:val="28"/>
        </w:rPr>
        <w:t>Gmina Osieck tworzy nowe miejsca i wspiera przedszkolaki!</w:t>
      </w:r>
      <w:r w:rsidR="002B3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27C">
        <w:rPr>
          <w:rFonts w:ascii="Times New Roman" w:hAnsi="Times New Roman" w:cs="Times New Roman"/>
          <w:sz w:val="28"/>
          <w:szCs w:val="28"/>
        </w:rPr>
        <w:t>”</w:t>
      </w:r>
    </w:p>
    <w:bookmarkEnd w:id="0"/>
    <w:p w:rsidR="00DF727C" w:rsidRDefault="00DF727C" w:rsidP="00DF72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27C" w:rsidRPr="00DF727C" w:rsidRDefault="00DF727C" w:rsidP="00DF727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F727C" w:rsidRPr="008C5AF6" w:rsidRDefault="005F729F" w:rsidP="008C5AF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Osieck </w:t>
      </w:r>
      <w:r w:rsidR="00C31AC6">
        <w:rPr>
          <w:rFonts w:ascii="Times New Roman" w:hAnsi="Times New Roman" w:cs="Times New Roman"/>
          <w:sz w:val="24"/>
          <w:szCs w:val="24"/>
        </w:rPr>
        <w:t xml:space="preserve">realizuje </w:t>
      </w:r>
      <w:r>
        <w:rPr>
          <w:rFonts w:ascii="Times New Roman" w:hAnsi="Times New Roman" w:cs="Times New Roman"/>
          <w:sz w:val="24"/>
          <w:szCs w:val="24"/>
        </w:rPr>
        <w:t>projekt pn.</w:t>
      </w:r>
      <w:r w:rsidR="008C5AF6" w:rsidRPr="008C5AF6">
        <w:t xml:space="preserve"> </w:t>
      </w:r>
      <w:r w:rsidR="008C5AF6" w:rsidRPr="008C5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2B32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C5AF6" w:rsidRPr="008C5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Gmina Osieck tworzy nowe miejsca i wspiera przedszkolaki!</w:t>
      </w:r>
      <w:r w:rsidR="002B32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C5AF6" w:rsidRPr="008C5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8C5AF6">
        <w:rPr>
          <w:rFonts w:ascii="Times New Roman" w:hAnsi="Times New Roman" w:cs="Times New Roman"/>
          <w:sz w:val="24"/>
          <w:szCs w:val="24"/>
        </w:rPr>
        <w:t xml:space="preserve">, </w:t>
      </w:r>
      <w:r w:rsidR="008C5AF6" w:rsidRPr="008C5AF6">
        <w:rPr>
          <w:rFonts w:ascii="Times New Roman" w:hAnsi="Times New Roman" w:cs="Times New Roman"/>
          <w:i/>
          <w:iCs/>
          <w:sz w:val="24"/>
          <w:szCs w:val="24"/>
        </w:rPr>
        <w:t>współfinansowan</w:t>
      </w:r>
      <w:r w:rsidR="00C31AC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8C5AF6" w:rsidRPr="008C5AF6">
        <w:rPr>
          <w:rFonts w:ascii="Times New Roman" w:hAnsi="Times New Roman" w:cs="Times New Roman"/>
          <w:i/>
          <w:iCs/>
          <w:sz w:val="24"/>
          <w:szCs w:val="24"/>
        </w:rPr>
        <w:t xml:space="preserve"> z Europejskiego Funduszu Społecznego w ramach Osi priorytetowej X Edukacja dla rozwoju regionu, Działania 10.1 Kształcenie i rozwój dzieci </w:t>
      </w:r>
      <w:r w:rsidR="00C31AC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C5AF6" w:rsidRPr="008C5AF6">
        <w:rPr>
          <w:rFonts w:ascii="Times New Roman" w:hAnsi="Times New Roman" w:cs="Times New Roman"/>
          <w:i/>
          <w:iCs/>
          <w:sz w:val="24"/>
          <w:szCs w:val="24"/>
        </w:rPr>
        <w:t>i młodzieży, Poddziałania 10.1.4 Edukacja przedszkolna Regionalnego Programu Operacyjnego Województwa Mazowieckiego na lata 2014-2020.</w:t>
      </w:r>
    </w:p>
    <w:p w:rsidR="00DF727C" w:rsidRPr="008F7BAF" w:rsidRDefault="00DF727C" w:rsidP="00DF72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727C" w:rsidRPr="003C2C71" w:rsidRDefault="003C2C71" w:rsidP="00DF727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3C2C7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Przedmiotem zadania jest </w:t>
      </w:r>
      <w:r w:rsidRPr="003C2C7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utworzenie 25 miejsc edukacji przedszkolnej</w:t>
      </w:r>
      <w:r w:rsidRPr="003C2C7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w Zespole Szkolno – Przedszkolnym  im. Orła Białego w Augustówce oraz zapewnienie bieżącego funkcjonowania nowo utworzonych miejsc.</w:t>
      </w:r>
    </w:p>
    <w:p w:rsidR="00E23EC0" w:rsidRDefault="00DF727C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F7BA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C2C7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ramach projektu zaplanowano</w:t>
      </w:r>
      <w:r w:rsidR="00E23EC0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:rsidR="00E23EC0" w:rsidRDefault="00E23EC0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-</w:t>
      </w:r>
      <w:r w:rsidR="003C2C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adaptację pomieszczeń (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="003C2C71">
        <w:rPr>
          <w:rFonts w:ascii="Times New Roman" w:eastAsiaTheme="minorEastAsia" w:hAnsi="Times New Roman" w:cs="Times New Roman"/>
          <w:sz w:val="24"/>
          <w:szCs w:val="24"/>
          <w:lang w:eastAsia="pl-PL"/>
        </w:rPr>
        <w:t>ali pobytu, łazienki dla dzieci, kuchni)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</w:p>
    <w:p w:rsidR="00DF727C" w:rsidRDefault="00E23EC0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- wyposażenie sali pobytu, zakup zabawek oraz pomocy dydaktycznych,</w:t>
      </w:r>
    </w:p>
    <w:p w:rsidR="00E23EC0" w:rsidRDefault="00E23EC0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- wyposażenie kuchni, łazienki oraz szatni,</w:t>
      </w:r>
    </w:p>
    <w:p w:rsidR="00E23EC0" w:rsidRDefault="00E23EC0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- zatrudnienie dwóch nauczycieli oraz intendenta,</w:t>
      </w:r>
    </w:p>
    <w:p w:rsidR="00E23EC0" w:rsidRDefault="00E23EC0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- organizację dodatkowych zajęć wyrównujących szanse edukacyjne (zajęcia taneczne rozwijające psychoruchowo, zajęcia z rytmiki, zajęcia korekcyjno-kompensacyjne, logopedia),</w:t>
      </w:r>
    </w:p>
    <w:p w:rsidR="00E23EC0" w:rsidRPr="008F7BAF" w:rsidRDefault="00E23EC0" w:rsidP="003C2C71">
      <w:pPr>
        <w:tabs>
          <w:tab w:val="left" w:pos="567"/>
        </w:tabs>
        <w:suppressAutoHyphens/>
        <w:spacing w:after="0" w:line="276" w:lineRule="auto"/>
        <w:ind w:left="170" w:hanging="17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="005705C6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organizację szkoleń dla nauczycieli (Metody aktywizujące- Kodowanie w przedszkolu, Pomoc psychologiczno- pedagogiczna, Programowanie z wykorzystaniem TIK)</w:t>
      </w:r>
    </w:p>
    <w:p w:rsidR="00DF727C" w:rsidRPr="008F7BAF" w:rsidRDefault="00DF727C" w:rsidP="00DF727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F7BA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</w:p>
    <w:p w:rsidR="00DF727C" w:rsidRPr="00DF727C" w:rsidRDefault="00DF727C" w:rsidP="00DF727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981EF3" w:rsidRDefault="00A71CE8" w:rsidP="00981EF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71C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Celem głównym</w:t>
      </w:r>
      <w:r w:rsidRPr="00A71CE8">
        <w:rPr>
          <w:rFonts w:ascii="Times New Roman" w:hAnsi="Times New Roman" w:cs="Times New Roman"/>
          <w:sz w:val="24"/>
          <w:szCs w:val="24"/>
          <w:lang w:eastAsia="pl-PL"/>
        </w:rPr>
        <w:t xml:space="preserve"> projektu jest </w:t>
      </w:r>
      <w:r w:rsidRPr="00A71C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wzrost dostępności wysokiej jakości edukacji przedszkolnej</w:t>
      </w:r>
      <w:r w:rsidRPr="00A71CE8">
        <w:rPr>
          <w:rFonts w:ascii="Times New Roman" w:hAnsi="Times New Roman" w:cs="Times New Roman"/>
          <w:sz w:val="24"/>
          <w:szCs w:val="24"/>
          <w:lang w:eastAsia="pl-PL"/>
        </w:rPr>
        <w:t xml:space="preserve"> na obszarze wyróżniającym się niskim wskaźnikiem upowszechnienia edukacji przedszkolnej.</w:t>
      </w:r>
    </w:p>
    <w:p w:rsidR="00A71CE8" w:rsidRDefault="00A71CE8" w:rsidP="00981EF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71CE8" w:rsidRPr="00A71CE8" w:rsidRDefault="00A71CE8" w:rsidP="00981EF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Całkowita wartość projektu </w:t>
      </w:r>
      <w:r w:rsidRPr="00A71C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570 309,51 zł,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tym kwota dofinansowania </w:t>
      </w:r>
      <w:r w:rsidRPr="00A71C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456 247,60 zł</w:t>
      </w:r>
      <w:r w:rsidR="004520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sectPr w:rsidR="00A71CE8" w:rsidRPr="00A71CE8" w:rsidSect="00AA0A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92B" w:rsidRDefault="00C3292B" w:rsidP="00D90E9D">
      <w:pPr>
        <w:spacing w:after="0" w:line="240" w:lineRule="auto"/>
      </w:pPr>
      <w:r>
        <w:separator/>
      </w:r>
    </w:p>
  </w:endnote>
  <w:endnote w:type="continuationSeparator" w:id="0">
    <w:p w:rsidR="00C3292B" w:rsidRDefault="00C3292B" w:rsidP="00D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AD" w:rsidRPr="00574C6F" w:rsidRDefault="009522AD" w:rsidP="00574C6F">
    <w:pPr>
      <w:pStyle w:val="Nagwek"/>
      <w:jc w:val="center"/>
      <w:rPr>
        <w:rFonts w:ascii="Times New Roman" w:hAnsi="Times New Roman"/>
        <w:b/>
        <w:i/>
        <w:noProof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92B" w:rsidRDefault="00C3292B" w:rsidP="00D90E9D">
      <w:pPr>
        <w:spacing w:after="0" w:line="240" w:lineRule="auto"/>
      </w:pPr>
      <w:r>
        <w:separator/>
      </w:r>
    </w:p>
  </w:footnote>
  <w:footnote w:type="continuationSeparator" w:id="0">
    <w:p w:rsidR="00C3292B" w:rsidRDefault="00C3292B" w:rsidP="00D9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27C" w:rsidRDefault="006B239D">
    <w:pPr>
      <w:pStyle w:val="Nagwek"/>
    </w:pPr>
    <w:r>
      <w:rPr>
        <w:noProof/>
        <w:lang w:eastAsia="pl-PL"/>
      </w:rPr>
      <w:drawing>
        <wp:inline distT="0" distB="0" distL="0" distR="0">
          <wp:extent cx="576135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600F5"/>
    <w:multiLevelType w:val="hybridMultilevel"/>
    <w:tmpl w:val="D9EE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6517"/>
    <w:rsid w:val="0001630A"/>
    <w:rsid w:val="00016517"/>
    <w:rsid w:val="0001724A"/>
    <w:rsid w:val="00051922"/>
    <w:rsid w:val="00056D64"/>
    <w:rsid w:val="000B226A"/>
    <w:rsid w:val="000B5992"/>
    <w:rsid w:val="000C1CF1"/>
    <w:rsid w:val="0011564C"/>
    <w:rsid w:val="00117820"/>
    <w:rsid w:val="00121373"/>
    <w:rsid w:val="001221F3"/>
    <w:rsid w:val="001A0652"/>
    <w:rsid w:val="001A6715"/>
    <w:rsid w:val="001B3765"/>
    <w:rsid w:val="001E10FF"/>
    <w:rsid w:val="001F13AE"/>
    <w:rsid w:val="00200165"/>
    <w:rsid w:val="00236505"/>
    <w:rsid w:val="0025406A"/>
    <w:rsid w:val="00254C15"/>
    <w:rsid w:val="00255640"/>
    <w:rsid w:val="002562E2"/>
    <w:rsid w:val="0029730A"/>
    <w:rsid w:val="002A7373"/>
    <w:rsid w:val="002B32CF"/>
    <w:rsid w:val="002E37EC"/>
    <w:rsid w:val="002E7461"/>
    <w:rsid w:val="00322092"/>
    <w:rsid w:val="0032756A"/>
    <w:rsid w:val="003404C0"/>
    <w:rsid w:val="00340E85"/>
    <w:rsid w:val="00352FF7"/>
    <w:rsid w:val="0037085F"/>
    <w:rsid w:val="00373D6E"/>
    <w:rsid w:val="0039039F"/>
    <w:rsid w:val="00392D10"/>
    <w:rsid w:val="003B0BB0"/>
    <w:rsid w:val="003B5223"/>
    <w:rsid w:val="003C2C71"/>
    <w:rsid w:val="004105BF"/>
    <w:rsid w:val="00423948"/>
    <w:rsid w:val="004373F5"/>
    <w:rsid w:val="004468AE"/>
    <w:rsid w:val="00450236"/>
    <w:rsid w:val="0045204D"/>
    <w:rsid w:val="0046650F"/>
    <w:rsid w:val="0047061B"/>
    <w:rsid w:val="0049650E"/>
    <w:rsid w:val="004C62B8"/>
    <w:rsid w:val="005078E4"/>
    <w:rsid w:val="00526EA1"/>
    <w:rsid w:val="00540013"/>
    <w:rsid w:val="00550060"/>
    <w:rsid w:val="0055376B"/>
    <w:rsid w:val="00562F55"/>
    <w:rsid w:val="005705C6"/>
    <w:rsid w:val="00574C6F"/>
    <w:rsid w:val="005A1448"/>
    <w:rsid w:val="005D5433"/>
    <w:rsid w:val="005F729F"/>
    <w:rsid w:val="0060614F"/>
    <w:rsid w:val="006341B9"/>
    <w:rsid w:val="00641340"/>
    <w:rsid w:val="006B239D"/>
    <w:rsid w:val="00715136"/>
    <w:rsid w:val="00717F2E"/>
    <w:rsid w:val="007340F6"/>
    <w:rsid w:val="007424C7"/>
    <w:rsid w:val="00766AA8"/>
    <w:rsid w:val="00773E88"/>
    <w:rsid w:val="00773EB5"/>
    <w:rsid w:val="0077433F"/>
    <w:rsid w:val="007B1E8E"/>
    <w:rsid w:val="007B5751"/>
    <w:rsid w:val="007C71E2"/>
    <w:rsid w:val="007E624D"/>
    <w:rsid w:val="008014E4"/>
    <w:rsid w:val="00822D1E"/>
    <w:rsid w:val="00831B4F"/>
    <w:rsid w:val="0084477A"/>
    <w:rsid w:val="00873BB1"/>
    <w:rsid w:val="00877F6C"/>
    <w:rsid w:val="008C5AF6"/>
    <w:rsid w:val="008D7701"/>
    <w:rsid w:val="008F7BAF"/>
    <w:rsid w:val="00903DCD"/>
    <w:rsid w:val="00941665"/>
    <w:rsid w:val="009522AD"/>
    <w:rsid w:val="009523C3"/>
    <w:rsid w:val="00974451"/>
    <w:rsid w:val="0097760E"/>
    <w:rsid w:val="00981EF3"/>
    <w:rsid w:val="009A0B58"/>
    <w:rsid w:val="009C0604"/>
    <w:rsid w:val="009C58C9"/>
    <w:rsid w:val="009C6778"/>
    <w:rsid w:val="009C74C3"/>
    <w:rsid w:val="009D481D"/>
    <w:rsid w:val="009F34D2"/>
    <w:rsid w:val="00A14DBD"/>
    <w:rsid w:val="00A24D02"/>
    <w:rsid w:val="00A318CF"/>
    <w:rsid w:val="00A46ECD"/>
    <w:rsid w:val="00A71CE8"/>
    <w:rsid w:val="00A75771"/>
    <w:rsid w:val="00A87C4E"/>
    <w:rsid w:val="00AA0A33"/>
    <w:rsid w:val="00AA0ACF"/>
    <w:rsid w:val="00AA1C4C"/>
    <w:rsid w:val="00AC2C91"/>
    <w:rsid w:val="00B35783"/>
    <w:rsid w:val="00B377E5"/>
    <w:rsid w:val="00B606A7"/>
    <w:rsid w:val="00B62629"/>
    <w:rsid w:val="00B830B0"/>
    <w:rsid w:val="00B91D41"/>
    <w:rsid w:val="00B93E0C"/>
    <w:rsid w:val="00BB635D"/>
    <w:rsid w:val="00BC6671"/>
    <w:rsid w:val="00BE46C5"/>
    <w:rsid w:val="00BE7D04"/>
    <w:rsid w:val="00BF2D50"/>
    <w:rsid w:val="00C31AC6"/>
    <w:rsid w:val="00C3292B"/>
    <w:rsid w:val="00C3292F"/>
    <w:rsid w:val="00C35D1A"/>
    <w:rsid w:val="00C4732E"/>
    <w:rsid w:val="00C6715B"/>
    <w:rsid w:val="00C70474"/>
    <w:rsid w:val="00C749E0"/>
    <w:rsid w:val="00C77B66"/>
    <w:rsid w:val="00C866C1"/>
    <w:rsid w:val="00CB7779"/>
    <w:rsid w:val="00CD47D9"/>
    <w:rsid w:val="00D036E0"/>
    <w:rsid w:val="00D22FB2"/>
    <w:rsid w:val="00D41387"/>
    <w:rsid w:val="00D858B1"/>
    <w:rsid w:val="00D90BC0"/>
    <w:rsid w:val="00D90E9D"/>
    <w:rsid w:val="00D931B1"/>
    <w:rsid w:val="00DB410D"/>
    <w:rsid w:val="00DC5845"/>
    <w:rsid w:val="00DF727C"/>
    <w:rsid w:val="00E028FC"/>
    <w:rsid w:val="00E23228"/>
    <w:rsid w:val="00E23EC0"/>
    <w:rsid w:val="00E26DB2"/>
    <w:rsid w:val="00E6379B"/>
    <w:rsid w:val="00E80065"/>
    <w:rsid w:val="00EA4F95"/>
    <w:rsid w:val="00ED7C08"/>
    <w:rsid w:val="00EE15B2"/>
    <w:rsid w:val="00F21388"/>
    <w:rsid w:val="00F25C28"/>
    <w:rsid w:val="00F60327"/>
    <w:rsid w:val="00F61E56"/>
    <w:rsid w:val="00F70805"/>
    <w:rsid w:val="00F90391"/>
    <w:rsid w:val="00FE3394"/>
    <w:rsid w:val="00FF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5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606A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24"/>
      <w:szCs w:val="24"/>
    </w:rPr>
  </w:style>
  <w:style w:type="character" w:styleId="Hipercze">
    <w:name w:val="Hyperlink"/>
    <w:basedOn w:val="Domylnaczcionkaakapitu"/>
    <w:unhideWhenUsed/>
    <w:rsid w:val="000165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0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0E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2AD"/>
  </w:style>
  <w:style w:type="paragraph" w:styleId="Stopka">
    <w:name w:val="footer"/>
    <w:basedOn w:val="Normalny"/>
    <w:link w:val="StopkaZnak"/>
    <w:uiPriority w:val="99"/>
    <w:unhideWhenUsed/>
    <w:rsid w:val="0095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2AD"/>
  </w:style>
  <w:style w:type="character" w:styleId="Numerstrony">
    <w:name w:val="page number"/>
    <w:rsid w:val="008F7BAF"/>
  </w:style>
  <w:style w:type="paragraph" w:customStyle="1" w:styleId="Akapitzlist1">
    <w:name w:val="Akapit z listą1"/>
    <w:rsid w:val="008F7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s-CZ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 Gminy</dc:creator>
  <cp:lastModifiedBy>szkoła</cp:lastModifiedBy>
  <cp:revision>2</cp:revision>
  <cp:lastPrinted>2022-11-04T10:02:00Z</cp:lastPrinted>
  <dcterms:created xsi:type="dcterms:W3CDTF">2022-11-14T11:50:00Z</dcterms:created>
  <dcterms:modified xsi:type="dcterms:W3CDTF">2022-11-14T11:50:00Z</dcterms:modified>
</cp:coreProperties>
</file>